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DBD" w:rsidRDefault="00B91DBD" w:rsidP="00B91DBD">
      <w:pPr>
        <w:shd w:val="clear" w:color="auto" w:fill="FFFFFF"/>
        <w:spacing w:after="0" w:line="240" w:lineRule="auto"/>
        <w:jc w:val="center"/>
        <w:rPr>
          <w:rFonts w:ascii="Times New Roman" w:eastAsia="Times New Roman" w:hAnsi="Times New Roman" w:cs="Times New Roman"/>
          <w:b/>
          <w:color w:val="000000"/>
          <w:sz w:val="32"/>
          <w:szCs w:val="32"/>
          <w:lang w:eastAsia="ru-RU"/>
        </w:rPr>
      </w:pPr>
      <w:r w:rsidRPr="00353A0F">
        <w:rPr>
          <w:rFonts w:ascii="Times New Roman" w:eastAsia="Times New Roman" w:hAnsi="Times New Roman" w:cs="Times New Roman"/>
          <w:b/>
          <w:color w:val="000000"/>
          <w:sz w:val="32"/>
          <w:szCs w:val="32"/>
          <w:lang w:eastAsia="ru-RU"/>
        </w:rPr>
        <w:t>Лабораторное занятие №3</w:t>
      </w:r>
    </w:p>
    <w:p w:rsidR="00B91DBD" w:rsidRPr="00FB391D" w:rsidRDefault="00B91DBD" w:rsidP="00B91DBD">
      <w:pPr>
        <w:shd w:val="clear" w:color="auto" w:fill="FFFFFF"/>
        <w:spacing w:after="0" w:line="240" w:lineRule="auto"/>
        <w:jc w:val="center"/>
        <w:rPr>
          <w:rFonts w:ascii="Times New Roman" w:eastAsia="Times New Roman" w:hAnsi="Times New Roman" w:cs="Times New Roman"/>
          <w:b/>
          <w:color w:val="000000"/>
          <w:sz w:val="32"/>
          <w:szCs w:val="32"/>
          <w:lang w:eastAsia="ru-RU"/>
        </w:rPr>
      </w:pP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r>
      <w:r w:rsidRPr="003C2A49">
        <w:rPr>
          <w:rFonts w:ascii="Times New Roman" w:eastAsia="Times New Roman" w:hAnsi="Times New Roman" w:cs="Times New Roman"/>
          <w:b/>
          <w:color w:val="000000"/>
          <w:sz w:val="28"/>
          <w:szCs w:val="28"/>
          <w:lang w:eastAsia="ru-RU"/>
        </w:rPr>
        <w:t>Тема:</w:t>
      </w:r>
      <w:r>
        <w:rPr>
          <w:rFonts w:ascii="Times New Roman" w:eastAsia="Times New Roman" w:hAnsi="Times New Roman" w:cs="Times New Roman"/>
          <w:color w:val="000000"/>
          <w:sz w:val="28"/>
          <w:szCs w:val="28"/>
          <w:lang w:eastAsia="ru-RU"/>
        </w:rPr>
        <w:t xml:space="preserve"> </w:t>
      </w:r>
      <w:r w:rsidRPr="00676249">
        <w:rPr>
          <w:rFonts w:ascii="Times New Roman" w:eastAsia="Times New Roman" w:hAnsi="Times New Roman" w:cs="Times New Roman"/>
          <w:b/>
          <w:color w:val="000000"/>
          <w:sz w:val="28"/>
          <w:szCs w:val="28"/>
          <w:lang w:eastAsia="ru-RU"/>
        </w:rPr>
        <w:t>Лечебная физическая культура при</w:t>
      </w:r>
      <w:r>
        <w:rPr>
          <w:rFonts w:ascii="Times New Roman" w:eastAsia="Times New Roman" w:hAnsi="Times New Roman" w:cs="Times New Roman"/>
          <w:b/>
          <w:color w:val="000000"/>
          <w:sz w:val="28"/>
          <w:szCs w:val="28"/>
          <w:lang w:eastAsia="ru-RU"/>
        </w:rPr>
        <w:t xml:space="preserve"> заболеваниях сердечно-сосудистой системы</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r>
    </w:p>
    <w:p w:rsidR="00B91DBD" w:rsidRPr="00811DEE" w:rsidRDefault="00B91DBD" w:rsidP="00B91DB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ab/>
      </w:r>
      <w:r w:rsidRPr="00811DEE">
        <w:rPr>
          <w:rFonts w:ascii="Times New Roman" w:eastAsia="Times New Roman" w:hAnsi="Times New Roman" w:cs="Times New Roman"/>
          <w:b/>
          <w:color w:val="000000"/>
          <w:sz w:val="28"/>
          <w:szCs w:val="28"/>
          <w:lang w:eastAsia="ru-RU"/>
        </w:rPr>
        <w:t>Время:</w:t>
      </w:r>
      <w:r>
        <w:rPr>
          <w:rFonts w:ascii="Times New Roman" w:eastAsia="Times New Roman" w:hAnsi="Times New Roman" w:cs="Times New Roman"/>
          <w:b/>
          <w:color w:val="000000"/>
          <w:sz w:val="28"/>
          <w:szCs w:val="28"/>
          <w:lang w:eastAsia="ru-RU"/>
        </w:rPr>
        <w:t xml:space="preserve"> </w:t>
      </w:r>
      <w:r w:rsidRPr="00353A0F">
        <w:rPr>
          <w:rFonts w:ascii="Times New Roman" w:eastAsia="Times New Roman" w:hAnsi="Times New Roman" w:cs="Times New Roman"/>
          <w:color w:val="000000"/>
          <w:sz w:val="28"/>
          <w:szCs w:val="28"/>
          <w:highlight w:val="yellow"/>
          <w:lang w:eastAsia="ru-RU"/>
        </w:rPr>
        <w:t>4</w:t>
      </w:r>
      <w:r>
        <w:rPr>
          <w:rFonts w:ascii="Times New Roman" w:eastAsia="Times New Roman" w:hAnsi="Times New Roman" w:cs="Times New Roman"/>
          <w:color w:val="000000"/>
          <w:sz w:val="28"/>
          <w:szCs w:val="28"/>
          <w:lang w:eastAsia="ru-RU"/>
        </w:rPr>
        <w:t xml:space="preserve"> академических часа</w:t>
      </w:r>
      <w:r w:rsidRPr="00811DEE">
        <w:rPr>
          <w:rFonts w:ascii="Times New Roman" w:eastAsia="Times New Roman" w:hAnsi="Times New Roman" w:cs="Times New Roman"/>
          <w:color w:val="000000"/>
          <w:sz w:val="28"/>
          <w:szCs w:val="28"/>
          <w:lang w:eastAsia="ru-RU"/>
        </w:rPr>
        <w:t>.</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Pr="00353A0F" w:rsidRDefault="00B91DBD" w:rsidP="00B91DB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ab/>
      </w:r>
      <w:r w:rsidRPr="005A2247">
        <w:rPr>
          <w:rFonts w:ascii="Times New Roman" w:eastAsia="Times New Roman" w:hAnsi="Times New Roman" w:cs="Times New Roman"/>
          <w:b/>
          <w:color w:val="000000"/>
          <w:sz w:val="28"/>
          <w:szCs w:val="28"/>
          <w:lang w:eastAsia="ru-RU"/>
        </w:rPr>
        <w:t>Цель занятия:</w:t>
      </w:r>
      <w:r w:rsidRPr="003C2A49">
        <w:rPr>
          <w:rFonts w:ascii="Times New Roman" w:eastAsia="Times New Roman" w:hAnsi="Times New Roman" w:cs="Times New Roman"/>
          <w:color w:val="000000"/>
          <w:sz w:val="28"/>
          <w:szCs w:val="28"/>
          <w:lang w:eastAsia="ru-RU"/>
        </w:rPr>
        <w:t xml:space="preserve"> </w:t>
      </w:r>
      <w:r w:rsidRPr="00630C07">
        <w:rPr>
          <w:rFonts w:ascii="Times New Roman" w:hAnsi="Times New Roman" w:cs="Times New Roman"/>
          <w:sz w:val="28"/>
          <w:szCs w:val="28"/>
        </w:rPr>
        <w:t xml:space="preserve">разработать план – конспект занятия ЛФК </w:t>
      </w:r>
      <w:r w:rsidRPr="007D1F2C">
        <w:rPr>
          <w:rFonts w:ascii="Times New Roman" w:eastAsia="Times New Roman" w:hAnsi="Times New Roman" w:cs="Times New Roman"/>
          <w:color w:val="000000"/>
          <w:sz w:val="28"/>
          <w:szCs w:val="28"/>
          <w:lang w:eastAsia="ru-RU"/>
        </w:rPr>
        <w:t>при</w:t>
      </w:r>
      <w:r>
        <w:rPr>
          <w:rFonts w:ascii="Times New Roman" w:eastAsia="Times New Roman" w:hAnsi="Times New Roman" w:cs="Times New Roman"/>
          <w:color w:val="000000"/>
          <w:sz w:val="28"/>
          <w:szCs w:val="28"/>
          <w:lang w:eastAsia="ru-RU"/>
        </w:rPr>
        <w:t xml:space="preserve"> </w:t>
      </w:r>
      <w:r w:rsidRPr="00353A0F">
        <w:rPr>
          <w:rFonts w:ascii="Times New Roman" w:eastAsia="Times New Roman" w:hAnsi="Times New Roman" w:cs="Times New Roman"/>
          <w:color w:val="000000"/>
          <w:sz w:val="28"/>
          <w:szCs w:val="28"/>
          <w:lang w:eastAsia="ru-RU"/>
        </w:rPr>
        <w:t>заболеваниях сердечно-сосудистой системы</w:t>
      </w:r>
      <w:r>
        <w:rPr>
          <w:rFonts w:ascii="Times New Roman" w:eastAsia="Times New Roman" w:hAnsi="Times New Roman" w:cs="Times New Roman"/>
          <w:color w:val="000000"/>
          <w:sz w:val="28"/>
          <w:szCs w:val="28"/>
          <w:lang w:eastAsia="ru-RU"/>
        </w:rPr>
        <w:t>.</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Задачи занятия</w:t>
      </w:r>
      <w:r w:rsidRPr="00584B46">
        <w:rPr>
          <w:rFonts w:ascii="Times New Roman" w:eastAsia="Times New Roman" w:hAnsi="Times New Roman" w:cs="Times New Roman"/>
          <w:b/>
          <w:color w:val="000000"/>
          <w:sz w:val="28"/>
          <w:szCs w:val="28"/>
          <w:lang w:eastAsia="ru-RU"/>
        </w:rPr>
        <w:t xml:space="preserve">: </w:t>
      </w:r>
    </w:p>
    <w:p w:rsidR="00B91DBD" w:rsidRDefault="00B91DBD" w:rsidP="00B91DBD">
      <w:pPr>
        <w:shd w:val="clear" w:color="auto" w:fill="FFFFFF"/>
        <w:spacing w:after="0" w:line="240" w:lineRule="auto"/>
        <w:jc w:val="both"/>
        <w:rPr>
          <w:rFonts w:ascii="Times New Roman" w:hAnsi="Times New Roman" w:cs="Times New Roman"/>
          <w:sz w:val="28"/>
          <w:szCs w:val="28"/>
        </w:rPr>
      </w:pPr>
      <w:r w:rsidRPr="00584B46">
        <w:rPr>
          <w:rFonts w:ascii="Times New Roman" w:hAnsi="Times New Roman" w:cs="Times New Roman"/>
          <w:sz w:val="28"/>
          <w:szCs w:val="28"/>
        </w:rPr>
        <w:t xml:space="preserve">1. Закрепление знаний материала лекционного курса. </w:t>
      </w:r>
    </w:p>
    <w:p w:rsidR="00B91DBD" w:rsidRDefault="00B91DBD" w:rsidP="00B91DBD">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84B46">
        <w:rPr>
          <w:rFonts w:ascii="Times New Roman" w:hAnsi="Times New Roman" w:cs="Times New Roman"/>
          <w:sz w:val="28"/>
          <w:szCs w:val="28"/>
        </w:rPr>
        <w:t>2. Оценка навыков изучения литературных источников, обобщения и логического изложения материала.</w:t>
      </w:r>
    </w:p>
    <w:p w:rsidR="00B91DBD" w:rsidRDefault="00B91DBD" w:rsidP="00B91DBD">
      <w:pPr>
        <w:shd w:val="clear" w:color="auto" w:fill="FFFFFF"/>
        <w:spacing w:after="0" w:line="240" w:lineRule="auto"/>
        <w:jc w:val="both"/>
        <w:rPr>
          <w:rFonts w:ascii="Times New Roman" w:hAnsi="Times New Roman" w:cs="Times New Roman"/>
          <w:b/>
          <w:bCs/>
          <w:sz w:val="28"/>
          <w:szCs w:val="28"/>
        </w:rPr>
      </w:pPr>
    </w:p>
    <w:p w:rsidR="00B91DBD" w:rsidRPr="00584B46" w:rsidRDefault="00B91DBD" w:rsidP="00B91DBD">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b/>
          <w:bCs/>
          <w:sz w:val="28"/>
          <w:szCs w:val="28"/>
        </w:rPr>
        <w:tab/>
      </w:r>
      <w:r w:rsidRPr="00584B46">
        <w:rPr>
          <w:rFonts w:ascii="Times New Roman" w:hAnsi="Times New Roman" w:cs="Times New Roman"/>
          <w:b/>
          <w:bCs/>
          <w:sz w:val="28"/>
          <w:szCs w:val="28"/>
        </w:rPr>
        <w:t xml:space="preserve">Материальное обеспечение: </w:t>
      </w:r>
      <w:r w:rsidRPr="00584B46">
        <w:rPr>
          <w:rFonts w:ascii="Times New Roman" w:hAnsi="Times New Roman" w:cs="Times New Roman"/>
          <w:sz w:val="28"/>
          <w:szCs w:val="28"/>
        </w:rPr>
        <w:t>тексты лекций; учебники и учебные пособия; плакаты.</w:t>
      </w:r>
    </w:p>
    <w:p w:rsidR="00B91DBD" w:rsidRPr="00584B46"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Pr="00353A0F" w:rsidRDefault="00B91DBD" w:rsidP="00B91DBD">
      <w:pPr>
        <w:spacing w:after="0" w:line="240" w:lineRule="auto"/>
        <w:ind w:firstLine="540"/>
        <w:jc w:val="both"/>
        <w:rPr>
          <w:rFonts w:ascii="Times New Roman" w:hAnsi="Times New Roman"/>
          <w:sz w:val="28"/>
          <w:szCs w:val="28"/>
        </w:rPr>
      </w:pPr>
      <w:r w:rsidRPr="00353A0F">
        <w:rPr>
          <w:rFonts w:ascii="Times New Roman" w:eastAsia="Times New Roman" w:hAnsi="Times New Roman" w:cs="Times New Roman"/>
          <w:b/>
          <w:color w:val="000000"/>
          <w:sz w:val="28"/>
          <w:szCs w:val="28"/>
          <w:lang w:eastAsia="ru-RU"/>
        </w:rPr>
        <w:tab/>
      </w:r>
      <w:r w:rsidRPr="00353A0F">
        <w:rPr>
          <w:rFonts w:ascii="Times New Roman" w:hAnsi="Times New Roman"/>
          <w:sz w:val="28"/>
          <w:szCs w:val="28"/>
        </w:rPr>
        <w:t>Болезни сердечно-сосудистой системы относятся к числу наиболее распространенных и чаще других приводят к инвалидности и смерти.</w:t>
      </w:r>
    </w:p>
    <w:p w:rsidR="00B91DBD" w:rsidRPr="00353A0F" w:rsidRDefault="00B91DBD" w:rsidP="00B91DBD">
      <w:pPr>
        <w:spacing w:after="0" w:line="240" w:lineRule="auto"/>
        <w:ind w:firstLine="540"/>
        <w:jc w:val="both"/>
        <w:rPr>
          <w:rFonts w:ascii="Times New Roman" w:hAnsi="Times New Roman"/>
          <w:sz w:val="28"/>
          <w:szCs w:val="28"/>
        </w:rPr>
      </w:pPr>
      <w:r>
        <w:rPr>
          <w:rFonts w:ascii="Times New Roman" w:hAnsi="Times New Roman"/>
          <w:sz w:val="28"/>
          <w:szCs w:val="28"/>
        </w:rPr>
        <w:tab/>
      </w:r>
      <w:r w:rsidRPr="00353A0F">
        <w:rPr>
          <w:rFonts w:ascii="Times New Roman" w:hAnsi="Times New Roman"/>
          <w:sz w:val="28"/>
          <w:szCs w:val="28"/>
        </w:rPr>
        <w:t>В экономически развитых странах в конце XX в. смертность от этих болезней составляла более 50</w:t>
      </w:r>
      <w:r>
        <w:rPr>
          <w:rFonts w:ascii="Times New Roman" w:hAnsi="Times New Roman"/>
          <w:sz w:val="28"/>
          <w:szCs w:val="28"/>
        </w:rPr>
        <w:t xml:space="preserve"> </w:t>
      </w:r>
      <w:r w:rsidRPr="00353A0F">
        <w:rPr>
          <w:rFonts w:ascii="Times New Roman" w:hAnsi="Times New Roman"/>
          <w:sz w:val="28"/>
          <w:szCs w:val="28"/>
        </w:rPr>
        <w:t>%. Для многих заболеваний сердечно-сосудистой системы характерно хроническое течение, с постепенным прогрессирующим ухудшением состояния больного.</w:t>
      </w:r>
    </w:p>
    <w:p w:rsidR="00B91DBD" w:rsidRPr="00353A0F" w:rsidRDefault="00B91DBD" w:rsidP="00B91DBD">
      <w:pPr>
        <w:spacing w:after="0" w:line="240" w:lineRule="auto"/>
        <w:ind w:firstLine="540"/>
        <w:jc w:val="both"/>
        <w:rPr>
          <w:rFonts w:ascii="Times New Roman" w:hAnsi="Times New Roman"/>
          <w:sz w:val="28"/>
          <w:szCs w:val="28"/>
        </w:rPr>
      </w:pPr>
      <w:r>
        <w:rPr>
          <w:rFonts w:ascii="Times New Roman" w:hAnsi="Times New Roman"/>
          <w:sz w:val="28"/>
          <w:szCs w:val="28"/>
        </w:rPr>
        <w:tab/>
      </w:r>
      <w:r w:rsidRPr="00353A0F">
        <w:rPr>
          <w:rFonts w:ascii="Times New Roman" w:hAnsi="Times New Roman"/>
          <w:sz w:val="28"/>
          <w:szCs w:val="28"/>
        </w:rPr>
        <w:t>Одной из причин увеличения количества заболеваний сердечно-сосудистой системы является снижение двигательной активности современного человека. Вот почему для их профилактики необходимы регулярные занятия физкультурой, включение в режим дня различной мышечной деятельности. При наличии заболевания занятия ЛФК оказывают лечебный эффект и приостанавливают дальнейшее его развитие. Строго дозированные, постепенно возрастающие физические нагрузки повышают функциональные возможности сердечно-сосудистой системы, являются важным средством реабилитации. При хронических заболеваниях, после достижения устойчивого улучшения состояния больного и при отсутствии возможности добиться дальнейшего совершенствования функций сердечно-сосудистой системы, лечебная физкультура применяется как метод поддерживающей терапии.</w:t>
      </w:r>
    </w:p>
    <w:p w:rsidR="00B91DBD" w:rsidRPr="00353A0F" w:rsidRDefault="00B91DBD" w:rsidP="00B91DBD">
      <w:pPr>
        <w:spacing w:after="0" w:line="240" w:lineRule="auto"/>
        <w:ind w:firstLine="540"/>
        <w:jc w:val="both"/>
        <w:rPr>
          <w:rFonts w:ascii="Times New Roman" w:hAnsi="Times New Roman"/>
          <w:sz w:val="28"/>
          <w:szCs w:val="28"/>
        </w:rPr>
      </w:pPr>
      <w:r>
        <w:rPr>
          <w:rFonts w:ascii="Times New Roman" w:hAnsi="Times New Roman"/>
          <w:sz w:val="28"/>
          <w:szCs w:val="28"/>
        </w:rPr>
        <w:tab/>
      </w:r>
      <w:r w:rsidRPr="00353A0F">
        <w:rPr>
          <w:rFonts w:ascii="Times New Roman" w:hAnsi="Times New Roman"/>
          <w:sz w:val="28"/>
          <w:szCs w:val="28"/>
        </w:rPr>
        <w:t>Таким образом, ЛФК является важным средством профилактики и лечения сердечно-сосудистых заболеваний, а также реабилитации и сохранения достигнутых результатов.</w:t>
      </w:r>
    </w:p>
    <w:p w:rsidR="00B91DBD" w:rsidRPr="00353A0F" w:rsidRDefault="00B91DBD" w:rsidP="00B91DBD">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
          <w:color w:val="000000"/>
          <w:sz w:val="28"/>
          <w:szCs w:val="28"/>
          <w:lang w:eastAsia="ru-RU"/>
        </w:rPr>
        <w:tab/>
      </w:r>
      <w:r w:rsidRPr="00353A0F">
        <w:rPr>
          <w:rFonts w:ascii="Times New Roman" w:hAnsi="Times New Roman" w:cs="Times New Roman"/>
          <w:sz w:val="28"/>
          <w:szCs w:val="28"/>
        </w:rPr>
        <w:t>Методика ЛФК зависит от характера заболевания и вызванных им патологических изменений, от стадии заболевания, степени недостаточности кровообращения, состояния венечного кровоснабжения, функционального состояния больного.</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ab/>
      </w:r>
      <w:r w:rsidRPr="00353A0F">
        <w:rPr>
          <w:rFonts w:ascii="Times New Roman" w:hAnsi="Times New Roman" w:cs="Times New Roman"/>
          <w:sz w:val="28"/>
          <w:szCs w:val="28"/>
        </w:rPr>
        <w:t>При тяжелых проявлениях заболевания, выраженной недостаточности сердца или венечного кровообращения занятия ЛФК строятся таким образом, чтобы в первую очередь оказать терапевтическое воздействие: предупредить возможные осложн</w:t>
      </w:r>
      <w:r>
        <w:rPr>
          <w:rFonts w:ascii="Times New Roman" w:hAnsi="Times New Roman" w:cs="Times New Roman"/>
          <w:sz w:val="28"/>
          <w:szCs w:val="28"/>
        </w:rPr>
        <w:t xml:space="preserve">ения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за счет улучшения периферического кровообращения и дыхания; способствовать компенсации ослабленной функции сердца - за счет активизации внесердечных факторов кровообращения;</w:t>
      </w:r>
      <w:r>
        <w:rPr>
          <w:rFonts w:ascii="Times New Roman" w:hAnsi="Times New Roman" w:cs="Times New Roman"/>
          <w:sz w:val="28"/>
          <w:szCs w:val="28"/>
        </w:rPr>
        <w:t xml:space="preserve"> улучшить трофические процессы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за счет улучшения кровоснабжения миокарда. Для этого используются физические </w:t>
      </w:r>
      <w:r>
        <w:rPr>
          <w:rFonts w:ascii="Times New Roman" w:hAnsi="Times New Roman" w:cs="Times New Roman"/>
          <w:sz w:val="28"/>
          <w:szCs w:val="28"/>
        </w:rPr>
        <w:t xml:space="preserve">упражнения малой интенсивности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для мелких мышечных групп, выполняемые в медленном темпе, дыхательные упражнения и упражнения в расслаблении мышц.</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При улучшении состояния больного физические упражнения используются в комплексе реабилитационных мероприятий для восстановления работоспособности (хотя и продолжают применяться для реализации лечебных задач). Основное значение приобретает систематическая тренировка, т.е. на занятиях происходит постепенное увеличение физической нагрузки</w:t>
      </w:r>
      <w:r>
        <w:rPr>
          <w:rFonts w:ascii="Times New Roman" w:hAnsi="Times New Roman" w:cs="Times New Roman"/>
          <w:sz w:val="28"/>
          <w:szCs w:val="28"/>
        </w:rPr>
        <w:t xml:space="preserve">, которое достигается: вначале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за счет бо</w:t>
      </w:r>
      <w:r>
        <w:rPr>
          <w:rFonts w:ascii="Times New Roman" w:hAnsi="Times New Roman" w:cs="Times New Roman"/>
          <w:sz w:val="28"/>
          <w:szCs w:val="28"/>
        </w:rPr>
        <w:t xml:space="preserve">льшего числа повторений; затем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за счет увеличения амп</w:t>
      </w:r>
      <w:r>
        <w:rPr>
          <w:rFonts w:ascii="Times New Roman" w:hAnsi="Times New Roman" w:cs="Times New Roman"/>
          <w:sz w:val="28"/>
          <w:szCs w:val="28"/>
        </w:rPr>
        <w:t xml:space="preserve">литуды и темпа движений; далее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за счет использования более трудных физических упражнений и исходных положений. От упражнений малой интенсивности переходят к упражнениям средней и затем максимальной интенсивности; от </w:t>
      </w:r>
      <w:r>
        <w:rPr>
          <w:rFonts w:ascii="Times New Roman" w:hAnsi="Times New Roman" w:cs="Times New Roman"/>
          <w:sz w:val="28"/>
          <w:szCs w:val="28"/>
        </w:rPr>
        <w:t xml:space="preserve">исходных положений лежа и сидя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к положению стоя. В дальнейшем используются динамические циклические нагрузки: ходьба, работа на велоэргометре, бег и др.</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После окончания восстановительного лечения и при хронических заболеваниях занятия ЛФК применяются с целью сохранения д</w:t>
      </w:r>
      <w:r>
        <w:rPr>
          <w:rFonts w:ascii="Times New Roman" w:hAnsi="Times New Roman" w:cs="Times New Roman"/>
          <w:sz w:val="28"/>
          <w:szCs w:val="28"/>
        </w:rPr>
        <w:t xml:space="preserve">остигнутых результатов лечения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для улучшения кровообращения и стимуляции функций других органов и систем.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 Используются разнообразные физические упражнения (гимнастика, элементы спорта, игры), которые периодически сменяются.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Для эффективного лечения и реабилитации больных большое значение имеет дозировка физической нагрузки, адекватная состоянию больного. Для ее определения приходится учитывать множество факторов: проявления основного заболевания и степень коронарной недостаточности, уровень физической работоспособности, состояние гемодинамики, способность выполнять бытовые физические нагрузки. С учетом этих факторов для больных ишемической болезнью сердца разработано деление на четыре функциональных класса; для каждого класса регламентируются двигательная активность и программы занятий (более по</w:t>
      </w:r>
      <w:r>
        <w:rPr>
          <w:rFonts w:ascii="Times New Roman" w:hAnsi="Times New Roman" w:cs="Times New Roman"/>
          <w:sz w:val="28"/>
          <w:szCs w:val="28"/>
        </w:rPr>
        <w:t xml:space="preserve">дробно о функциональных классах. </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Методика занятий ЛФК при заболеваниях сердечно-сосудистой системы зависит от степени недостаточности кровообращения.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ab/>
      </w:r>
      <w:r w:rsidRPr="00353A0F">
        <w:rPr>
          <w:rFonts w:ascii="Times New Roman" w:hAnsi="Times New Roman" w:cs="Times New Roman"/>
          <w:sz w:val="28"/>
          <w:szCs w:val="28"/>
        </w:rPr>
        <w:t xml:space="preserve">При </w:t>
      </w:r>
      <w:r w:rsidRPr="00353A0F">
        <w:rPr>
          <w:rFonts w:ascii="Times New Roman" w:hAnsi="Times New Roman" w:cs="Times New Roman"/>
          <w:b/>
          <w:i/>
          <w:sz w:val="28"/>
          <w:szCs w:val="28"/>
        </w:rPr>
        <w:t>хронической недостаточности сердца III степени</w:t>
      </w:r>
      <w:r w:rsidRPr="00353A0F">
        <w:rPr>
          <w:rFonts w:ascii="Times New Roman" w:hAnsi="Times New Roman" w:cs="Times New Roman"/>
          <w:sz w:val="28"/>
          <w:szCs w:val="28"/>
        </w:rPr>
        <w:t xml:space="preserve"> ЛФК применяется только при стабилизации недостаточности кровообращения и в период интенсивного лечения при улучшении состояния больного. Лечебная гимнастика направлена на предупреждение возможных осложнений, стимуляцию компенсаций и улучшение психического состояния больного. Правильно подобранные упражнения не затрудняют, а, наоборот, облегчают работу сердца, так как активизируют внесердечные факторы кровообращения. К таким упражнениям относятся активные движения для мелких и средних мышечных групп. Движения в крупных суставах конечностей выполняются с неполной амплитудой, с укороченным рычагом, иногда с помощью инструктора ЛФК или пассивно. Упражнения для мышц туловища применяются только в виде поворотов на правый бок и небольшого приподнимания таза. Статические дыхательные упражнения производятся без углубления дыхания. Упражнения выполняются в медленном темпе, из исходного положения лежа на спине (с приподнятым изголовьем). Количество повторений: для крупных суставов – 3-4 раза, для мелких – 4-6 раз.</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w:t>
      </w:r>
      <w:r w:rsidRPr="00353A0F">
        <w:rPr>
          <w:rFonts w:ascii="Times New Roman" w:hAnsi="Times New Roman" w:cs="Times New Roman"/>
          <w:b/>
          <w:i/>
          <w:sz w:val="28"/>
          <w:szCs w:val="28"/>
        </w:rPr>
        <w:t>хронической недостаточности сердца II степени</w:t>
      </w:r>
      <w:r w:rsidRPr="00353A0F">
        <w:rPr>
          <w:rFonts w:ascii="Times New Roman" w:hAnsi="Times New Roman" w:cs="Times New Roman"/>
          <w:sz w:val="28"/>
          <w:szCs w:val="28"/>
        </w:rPr>
        <w:t xml:space="preserve"> занятия ЛФК направлены на предупреждение возможных осложнений: улучшение периферического кровообращения; ликвидацию застойных явлений; улучшение обменных процессов в миокарде; оказание легкого общетонизирующего действия на организм, повышающего функции всех его систем (в том числе центральной нервной и эндокринной).</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w:t>
      </w:r>
      <w:r w:rsidRPr="00353A0F">
        <w:rPr>
          <w:rFonts w:ascii="Times New Roman" w:hAnsi="Times New Roman" w:cs="Times New Roman"/>
          <w:i/>
          <w:sz w:val="28"/>
          <w:szCs w:val="28"/>
        </w:rPr>
        <w:t>недостаточности сердца степени II Б</w:t>
      </w:r>
      <w:r w:rsidRPr="00353A0F">
        <w:rPr>
          <w:rFonts w:ascii="Times New Roman" w:hAnsi="Times New Roman" w:cs="Times New Roman"/>
          <w:sz w:val="28"/>
          <w:szCs w:val="28"/>
        </w:rPr>
        <w:t xml:space="preserve"> методика занятий ЛФК в основном напоминает методику п</w:t>
      </w:r>
      <w:r>
        <w:rPr>
          <w:rFonts w:ascii="Times New Roman" w:hAnsi="Times New Roman" w:cs="Times New Roman"/>
          <w:sz w:val="28"/>
          <w:szCs w:val="28"/>
        </w:rPr>
        <w:t xml:space="preserve">ри недостаточности III степени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увеличивается лишь количество повторений д</w:t>
      </w:r>
      <w:r>
        <w:rPr>
          <w:rFonts w:ascii="Times New Roman" w:hAnsi="Times New Roman" w:cs="Times New Roman"/>
          <w:sz w:val="28"/>
          <w:szCs w:val="28"/>
        </w:rPr>
        <w:t>вижений в мелких суставах (до 8</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10 раз); дыхательные упражнения выполняются с удлинением и небольшим усилением выдоха, что в большей степени улучшает венозный отток и улучшает периферическое кровообращение. Начинают применяться упражнения для мышц туловища, которые выполняются с неполной амплитудой, количество повторений </w:t>
      </w:r>
      <w:r>
        <w:rPr>
          <w:rFonts w:ascii="Times New Roman" w:hAnsi="Times New Roman" w:cs="Times New Roman"/>
          <w:sz w:val="28"/>
          <w:szCs w:val="28"/>
        </w:rPr>
        <w:t xml:space="preserve">– 3-4 раза. Исходные положения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лежа и сидя.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w:t>
      </w:r>
      <w:r w:rsidRPr="00353A0F">
        <w:rPr>
          <w:rFonts w:ascii="Times New Roman" w:hAnsi="Times New Roman" w:cs="Times New Roman"/>
          <w:i/>
          <w:sz w:val="28"/>
          <w:szCs w:val="28"/>
        </w:rPr>
        <w:t>недостаточности сердца степени II А</w:t>
      </w:r>
      <w:r w:rsidRPr="00353A0F">
        <w:rPr>
          <w:rFonts w:ascii="Times New Roman" w:hAnsi="Times New Roman" w:cs="Times New Roman"/>
          <w:sz w:val="28"/>
          <w:szCs w:val="28"/>
        </w:rPr>
        <w:t xml:space="preserve"> в занятиях ЛФК увеличивается количество упражнений для средних и больших мышечных групп конечностей и туловища. Постепенно возрастает (но остается неполной) амплитуда движений туловища. Все движения выполняются в согласовании с дыханием. Специальные дыхательные упражнения, статические и динамические, производятся с усилением и удлинением выдоха. Движения в крупных суставах выполняются в медленном темпе, количество повторени</w:t>
      </w:r>
      <w:r>
        <w:rPr>
          <w:rFonts w:ascii="Times New Roman" w:hAnsi="Times New Roman" w:cs="Times New Roman"/>
          <w:sz w:val="28"/>
          <w:szCs w:val="28"/>
        </w:rPr>
        <w:t xml:space="preserve">й – 4-6 раз; в мелких суставах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в среднем темпе, количество повторений </w:t>
      </w:r>
      <w:r w:rsidRPr="00630C07">
        <w:rPr>
          <w:rFonts w:ascii="Times New Roman" w:hAnsi="Times New Roman" w:cs="Times New Roman"/>
          <w:sz w:val="28"/>
          <w:szCs w:val="28"/>
        </w:rPr>
        <w:t>–</w:t>
      </w:r>
      <w:r>
        <w:rPr>
          <w:rFonts w:ascii="Times New Roman" w:hAnsi="Times New Roman" w:cs="Times New Roman"/>
          <w:sz w:val="28"/>
          <w:szCs w:val="28"/>
        </w:rPr>
        <w:t xml:space="preserve"> 8-12 раз. Исходные положения </w:t>
      </w:r>
      <w:r w:rsidRPr="00630C07">
        <w:rPr>
          <w:rFonts w:ascii="Times New Roman" w:hAnsi="Times New Roman" w:cs="Times New Roman"/>
          <w:sz w:val="28"/>
          <w:szCs w:val="28"/>
        </w:rPr>
        <w:t>–</w:t>
      </w:r>
      <w:r>
        <w:rPr>
          <w:rFonts w:ascii="Times New Roman" w:hAnsi="Times New Roman" w:cs="Times New Roman"/>
          <w:sz w:val="28"/>
          <w:szCs w:val="28"/>
        </w:rPr>
        <w:t xml:space="preserve"> </w:t>
      </w:r>
      <w:r w:rsidRPr="00353A0F">
        <w:rPr>
          <w:rFonts w:ascii="Times New Roman" w:hAnsi="Times New Roman" w:cs="Times New Roman"/>
          <w:sz w:val="28"/>
          <w:szCs w:val="28"/>
        </w:rPr>
        <w:t>лежа, сидя и стоя.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При улучшении состояния больного ставится задача постепенно адаптировать его к умеренно увеличивающимся физическим нагрузкам. Начинает применяться дозированная ходьба; дистанция постепенно увеличивается до нескол</w:t>
      </w:r>
      <w:r>
        <w:rPr>
          <w:rFonts w:ascii="Times New Roman" w:hAnsi="Times New Roman" w:cs="Times New Roman"/>
          <w:sz w:val="28"/>
          <w:szCs w:val="28"/>
        </w:rPr>
        <w:t xml:space="preserve">ьких сотен метров; темп ходьбы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медленный. </w:t>
      </w:r>
      <w:r w:rsidRPr="00353A0F">
        <w:rPr>
          <w:rFonts w:ascii="Times New Roman" w:hAnsi="Times New Roman" w:cs="Times New Roman"/>
          <w:sz w:val="28"/>
          <w:szCs w:val="28"/>
        </w:rPr>
        <w:lastRenderedPageBreak/>
        <w:t>Гимнастические упражнения усложняются, амплитуда и темп движений увеличиваются. Количество повторений упражнений для крупных мы</w:t>
      </w:r>
      <w:r>
        <w:rPr>
          <w:rFonts w:ascii="Times New Roman" w:hAnsi="Times New Roman" w:cs="Times New Roman"/>
          <w:sz w:val="28"/>
          <w:szCs w:val="28"/>
        </w:rPr>
        <w:t>шечных групп увеличивается до 6</w:t>
      </w:r>
      <w:r w:rsidRPr="00630C07">
        <w:rPr>
          <w:rFonts w:ascii="Times New Roman" w:hAnsi="Times New Roman" w:cs="Times New Roman"/>
          <w:sz w:val="28"/>
          <w:szCs w:val="28"/>
        </w:rPr>
        <w:t>–</w:t>
      </w:r>
      <w:r w:rsidRPr="00353A0F">
        <w:rPr>
          <w:rFonts w:ascii="Times New Roman" w:hAnsi="Times New Roman" w:cs="Times New Roman"/>
          <w:sz w:val="28"/>
          <w:szCs w:val="28"/>
        </w:rPr>
        <w:t>12 раз.</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w:t>
      </w:r>
      <w:r w:rsidRPr="00353A0F">
        <w:rPr>
          <w:rFonts w:ascii="Times New Roman" w:hAnsi="Times New Roman" w:cs="Times New Roman"/>
          <w:b/>
          <w:i/>
          <w:sz w:val="28"/>
          <w:szCs w:val="28"/>
        </w:rPr>
        <w:t>хронической недостаточности сердца I степени</w:t>
      </w:r>
      <w:r w:rsidRPr="00353A0F">
        <w:rPr>
          <w:rFonts w:ascii="Times New Roman" w:hAnsi="Times New Roman" w:cs="Times New Roman"/>
          <w:sz w:val="28"/>
          <w:szCs w:val="28"/>
        </w:rPr>
        <w:t xml:space="preserve"> основной задачей ЛФК является адаптация сердечно-сосудистой системы и всего организма больного к бытовым и производственным физическим нагрузкам. В занятия лечебной гимнастикой включаются упражнения для средних и крупных мышечных групп, упражнения с предметами (гимнастическими палками, мячами), с небольшими отягощениями (гантелями, набивными мячами весом 1</w:t>
      </w:r>
      <w:r w:rsidRPr="00630C07">
        <w:rPr>
          <w:rFonts w:ascii="Times New Roman" w:hAnsi="Times New Roman" w:cs="Times New Roman"/>
          <w:sz w:val="28"/>
          <w:szCs w:val="28"/>
        </w:rPr>
        <w:t>–</w:t>
      </w:r>
      <w:r w:rsidRPr="00353A0F">
        <w:rPr>
          <w:rFonts w:ascii="Times New Roman" w:hAnsi="Times New Roman" w:cs="Times New Roman"/>
          <w:sz w:val="28"/>
          <w:szCs w:val="28"/>
        </w:rPr>
        <w:t>1,5</w:t>
      </w:r>
      <w:r>
        <w:rPr>
          <w:rFonts w:ascii="Times New Roman" w:hAnsi="Times New Roman" w:cs="Times New Roman"/>
          <w:sz w:val="28"/>
          <w:szCs w:val="28"/>
        </w:rPr>
        <w:t xml:space="preserve"> </w:t>
      </w:r>
      <w:r w:rsidRPr="00353A0F">
        <w:rPr>
          <w:rFonts w:ascii="Times New Roman" w:hAnsi="Times New Roman" w:cs="Times New Roman"/>
          <w:sz w:val="28"/>
          <w:szCs w:val="28"/>
        </w:rPr>
        <w:t>кг) и с сопротивлением; малоподвижные игры, игровые задания; различная ходьба, непродолжительный бег в медленном темпе. Движения, сложные по координации, выполняются с полной амп</w:t>
      </w:r>
      <w:r>
        <w:rPr>
          <w:rFonts w:ascii="Times New Roman" w:hAnsi="Times New Roman" w:cs="Times New Roman"/>
          <w:sz w:val="28"/>
          <w:szCs w:val="28"/>
        </w:rPr>
        <w:t xml:space="preserve">литудой. Количество повторений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8-12 раз. Данные упражнения чередуются с упражнениями для мелких мышечных групп конечностей и с дыхательными упражнениями. Применяются все основные исходные положения: стоя, сидя и лежа.</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Кроме занятий лечебной гимнастикой используются утренняя гигиеническая гимнастика и дозированная ходьба. Дистанция постепенно увеличивается с 30</w:t>
      </w:r>
      <w:r>
        <w:rPr>
          <w:rFonts w:ascii="Times New Roman" w:hAnsi="Times New Roman" w:cs="Times New Roman"/>
          <w:sz w:val="28"/>
          <w:szCs w:val="28"/>
        </w:rPr>
        <w:t>0</w:t>
      </w:r>
      <w:r w:rsidRPr="00630C07">
        <w:rPr>
          <w:rFonts w:ascii="Times New Roman" w:hAnsi="Times New Roman" w:cs="Times New Roman"/>
          <w:sz w:val="28"/>
          <w:szCs w:val="28"/>
        </w:rPr>
        <w:t>–</w:t>
      </w:r>
      <w:r>
        <w:rPr>
          <w:rFonts w:ascii="Times New Roman" w:hAnsi="Times New Roman" w:cs="Times New Roman"/>
          <w:sz w:val="28"/>
          <w:szCs w:val="28"/>
        </w:rPr>
        <w:t>500 м до 1</w:t>
      </w:r>
      <w:r w:rsidRPr="00630C07">
        <w:rPr>
          <w:rFonts w:ascii="Times New Roman" w:hAnsi="Times New Roman" w:cs="Times New Roman"/>
          <w:sz w:val="28"/>
          <w:szCs w:val="28"/>
        </w:rPr>
        <w:t>–</w:t>
      </w:r>
      <w:r>
        <w:rPr>
          <w:rFonts w:ascii="Times New Roman" w:hAnsi="Times New Roman" w:cs="Times New Roman"/>
          <w:sz w:val="28"/>
          <w:szCs w:val="28"/>
        </w:rPr>
        <w:t xml:space="preserve">1,5 км. Темп ходьбы </w:t>
      </w:r>
      <w:r w:rsidRPr="00630C07">
        <w:rPr>
          <w:rFonts w:ascii="Times New Roman" w:hAnsi="Times New Roman" w:cs="Times New Roman"/>
          <w:sz w:val="28"/>
          <w:szCs w:val="28"/>
        </w:rPr>
        <w:t>–</w:t>
      </w:r>
      <w:r>
        <w:rPr>
          <w:rFonts w:ascii="Times New Roman" w:hAnsi="Times New Roman" w:cs="Times New Roman"/>
          <w:sz w:val="28"/>
          <w:szCs w:val="28"/>
        </w:rPr>
        <w:t xml:space="preserve"> до 70-80 шаг/мин (скорость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50-60 м/мин).</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w:t>
      </w:r>
      <w:r w:rsidRPr="00353A0F">
        <w:rPr>
          <w:rFonts w:ascii="Times New Roman" w:hAnsi="Times New Roman" w:cs="Times New Roman"/>
          <w:b/>
          <w:i/>
          <w:sz w:val="28"/>
          <w:szCs w:val="28"/>
        </w:rPr>
        <w:t>компенсированном состоянии (Н</w:t>
      </w:r>
      <w:r w:rsidRPr="00353A0F">
        <w:rPr>
          <w:rFonts w:ascii="Times New Roman" w:hAnsi="Times New Roman" w:cs="Times New Roman"/>
          <w:b/>
          <w:i/>
          <w:sz w:val="28"/>
          <w:szCs w:val="28"/>
          <w:vertAlign w:val="subscript"/>
        </w:rPr>
        <w:t>0</w:t>
      </w:r>
      <w:r w:rsidRPr="00353A0F">
        <w:rPr>
          <w:rFonts w:ascii="Times New Roman" w:hAnsi="Times New Roman" w:cs="Times New Roman"/>
          <w:b/>
          <w:i/>
          <w:sz w:val="28"/>
          <w:szCs w:val="28"/>
        </w:rPr>
        <w:t>)</w:t>
      </w:r>
      <w:r w:rsidRPr="00353A0F">
        <w:rPr>
          <w:rFonts w:ascii="Times New Roman" w:hAnsi="Times New Roman" w:cs="Times New Roman"/>
          <w:sz w:val="28"/>
          <w:szCs w:val="28"/>
        </w:rPr>
        <w:t xml:space="preserve"> задачей ЛФК является тренировка сердечно-сосудистой системы и организма в целом за счет постепенно возрастающих физических нагрузок.</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353A0F">
        <w:rPr>
          <w:rFonts w:ascii="Times New Roman" w:hAnsi="Times New Roman" w:cs="Times New Roman"/>
          <w:b/>
          <w:i/>
          <w:sz w:val="28"/>
          <w:szCs w:val="28"/>
        </w:rPr>
        <w:t>Атеросклероз</w:t>
      </w:r>
      <w:r w:rsidRPr="00353A0F">
        <w:rPr>
          <w:rFonts w:ascii="Times New Roman" w:hAnsi="Times New Roman" w:cs="Times New Roman"/>
          <w:i/>
          <w:sz w:val="28"/>
          <w:szCs w:val="28"/>
        </w:rPr>
        <w:t xml:space="preserve"> - хроническое заболевание, поражающее преимущественно артерии эластического и мышечно-эластического типов</w:t>
      </w:r>
      <w:r w:rsidRPr="00353A0F">
        <w:rPr>
          <w:rFonts w:ascii="Times New Roman" w:hAnsi="Times New Roman" w:cs="Times New Roman"/>
          <w:sz w:val="28"/>
          <w:szCs w:val="28"/>
        </w:rPr>
        <w:t>. Причиной его возникновения является нарушение жирового и белкового обмена. В стенках артерий происходит очаговое отложение липидов и белков, вокруг которых разрастается соединительная ткань; затем там оседают соли кальция.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Заболевание развивается медленно, вначале бессимптомно, и имеет несколько стадий.</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К </w:t>
      </w:r>
      <w:r w:rsidRPr="00353A0F">
        <w:rPr>
          <w:rFonts w:ascii="Times New Roman" w:hAnsi="Times New Roman" w:cs="Times New Roman"/>
          <w:i/>
          <w:sz w:val="28"/>
          <w:szCs w:val="28"/>
        </w:rPr>
        <w:t>факторам риска, способствующим развитию атеросклероза</w:t>
      </w:r>
      <w:r w:rsidRPr="00353A0F">
        <w:rPr>
          <w:rFonts w:ascii="Times New Roman" w:hAnsi="Times New Roman" w:cs="Times New Roman"/>
          <w:sz w:val="28"/>
          <w:szCs w:val="28"/>
        </w:rPr>
        <w:t>, относятся:</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наследственно-конституционная предрасположенность;</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Pr>
          <w:rFonts w:ascii="Times New Roman" w:hAnsi="Times New Roman" w:cs="Times New Roman"/>
          <w:sz w:val="28"/>
          <w:szCs w:val="28"/>
        </w:rPr>
        <w:t xml:space="preserve"> неправильное питание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избыток жиров и углеводов и недостаток витамина С;</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психоэмоциональное напряжение;</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нарушения обмена веществ (диабет, ожирение);</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снижение функции щитовидной железы;</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нарушение нервной регуляции сосудов, связанное с инфекционными и аллергическими заболеваниями;</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гиподинамия;</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курение.</w:t>
      </w:r>
    </w:p>
    <w:p w:rsidR="00B91DBD"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При атеросклерозе нарушается кр</w:t>
      </w:r>
      <w:r>
        <w:rPr>
          <w:rFonts w:ascii="Times New Roman" w:hAnsi="Times New Roman" w:cs="Times New Roman"/>
          <w:sz w:val="28"/>
          <w:szCs w:val="28"/>
        </w:rPr>
        <w:t xml:space="preserve">овоснабжение различных органов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в зависимости от локализации процесса. При </w:t>
      </w:r>
      <w:r w:rsidRPr="00353A0F">
        <w:rPr>
          <w:rFonts w:ascii="Times New Roman" w:hAnsi="Times New Roman" w:cs="Times New Roman"/>
          <w:i/>
          <w:sz w:val="28"/>
          <w:szCs w:val="28"/>
        </w:rPr>
        <w:t xml:space="preserve">поражении венечных </w:t>
      </w:r>
      <w:r w:rsidRPr="00353A0F">
        <w:rPr>
          <w:rFonts w:ascii="Times New Roman" w:hAnsi="Times New Roman" w:cs="Times New Roman"/>
          <w:i/>
          <w:sz w:val="28"/>
          <w:szCs w:val="28"/>
        </w:rPr>
        <w:lastRenderedPageBreak/>
        <w:t>(коронарных) артерий сердца</w:t>
      </w:r>
      <w:r w:rsidRPr="00353A0F">
        <w:rPr>
          <w:rFonts w:ascii="Times New Roman" w:hAnsi="Times New Roman" w:cs="Times New Roman"/>
          <w:sz w:val="28"/>
          <w:szCs w:val="28"/>
        </w:rPr>
        <w:t xml:space="preserve"> появляются боли в области сер</w:t>
      </w:r>
      <w:r>
        <w:rPr>
          <w:rFonts w:ascii="Times New Roman" w:hAnsi="Times New Roman" w:cs="Times New Roman"/>
          <w:sz w:val="28"/>
          <w:szCs w:val="28"/>
        </w:rPr>
        <w:t>дца и нарушается функция сердца.</w:t>
      </w:r>
      <w:r w:rsidRPr="00353A0F">
        <w:rPr>
          <w:rFonts w:ascii="Times New Roman" w:hAnsi="Times New Roman" w:cs="Times New Roman"/>
          <w:sz w:val="28"/>
          <w:szCs w:val="28"/>
        </w:rPr>
        <w:t xml:space="preserve"> При </w:t>
      </w:r>
      <w:r w:rsidRPr="00353A0F">
        <w:rPr>
          <w:rFonts w:ascii="Times New Roman" w:hAnsi="Times New Roman" w:cs="Times New Roman"/>
          <w:i/>
          <w:sz w:val="28"/>
          <w:szCs w:val="28"/>
        </w:rPr>
        <w:t>атеросклерозе аорты</w:t>
      </w:r>
      <w:r w:rsidRPr="00353A0F">
        <w:rPr>
          <w:rFonts w:ascii="Times New Roman" w:hAnsi="Times New Roman" w:cs="Times New Roman"/>
          <w:sz w:val="28"/>
          <w:szCs w:val="28"/>
        </w:rPr>
        <w:t xml:space="preserve"> возникают боли за грудиной. </w:t>
      </w:r>
      <w:r w:rsidRPr="00353A0F">
        <w:rPr>
          <w:rFonts w:ascii="Times New Roman" w:hAnsi="Times New Roman" w:cs="Times New Roman"/>
          <w:i/>
          <w:sz w:val="28"/>
          <w:szCs w:val="28"/>
        </w:rPr>
        <w:t>Атеросклероз сосудов головного мозга</w:t>
      </w:r>
      <w:r w:rsidRPr="00353A0F">
        <w:rPr>
          <w:rFonts w:ascii="Times New Roman" w:hAnsi="Times New Roman" w:cs="Times New Roman"/>
          <w:sz w:val="28"/>
          <w:szCs w:val="28"/>
        </w:rPr>
        <w:t xml:space="preserve"> вызывает снижение работоспособности, головные боли, тяжесть в голове, головокружения, ухудшение памяти, ослабление слуха. </w:t>
      </w:r>
      <w:r w:rsidRPr="00353A0F">
        <w:rPr>
          <w:rFonts w:ascii="Times New Roman" w:hAnsi="Times New Roman" w:cs="Times New Roman"/>
          <w:i/>
          <w:sz w:val="28"/>
          <w:szCs w:val="28"/>
        </w:rPr>
        <w:t>Атеросклероз почечных артерий</w:t>
      </w:r>
      <w:r w:rsidRPr="00353A0F">
        <w:rPr>
          <w:rFonts w:ascii="Times New Roman" w:hAnsi="Times New Roman" w:cs="Times New Roman"/>
          <w:sz w:val="28"/>
          <w:szCs w:val="28"/>
        </w:rPr>
        <w:t xml:space="preserve"> приводит к склеротическим изменениям в почках и к повышению артериального давления. При </w:t>
      </w:r>
      <w:r w:rsidRPr="00353A0F">
        <w:rPr>
          <w:rFonts w:ascii="Times New Roman" w:hAnsi="Times New Roman" w:cs="Times New Roman"/>
          <w:i/>
          <w:sz w:val="28"/>
          <w:szCs w:val="28"/>
        </w:rPr>
        <w:t>поражении артерий</w:t>
      </w:r>
      <w:r w:rsidRPr="00353A0F">
        <w:rPr>
          <w:rFonts w:ascii="Times New Roman" w:hAnsi="Times New Roman" w:cs="Times New Roman"/>
          <w:sz w:val="28"/>
          <w:szCs w:val="28"/>
        </w:rPr>
        <w:t xml:space="preserve"> нижних конечностей возникают боли в ногах при ходьбе</w:t>
      </w:r>
      <w:r>
        <w:rPr>
          <w:rFonts w:ascii="Times New Roman" w:hAnsi="Times New Roman" w:cs="Times New Roman"/>
          <w:sz w:val="28"/>
          <w:szCs w:val="28"/>
        </w:rPr>
        <w:t>.</w:t>
      </w:r>
      <w:r w:rsidRPr="00353A0F">
        <w:rPr>
          <w:rFonts w:ascii="Times New Roman" w:hAnsi="Times New Roman" w:cs="Times New Roman"/>
          <w:sz w:val="28"/>
          <w:szCs w:val="28"/>
        </w:rPr>
        <w:t xml:space="preserve"> </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Склерозированные сосуды с пониженной эластичностью легче подвергаются разрыву (особенно при повышении артериального давления вследствие гипертонической болезни); в результате возникают кровоизлияния. Шероховатость внутренней оболочки артерии и образование бляшек на ее стенках в сочетании с нарушениями свертываемости крови могут стать причиной образования тромба, который делает сосуд непроходимым. Поэтому атеросклероз может сопровождаться рядом осложнений: инфарктом миокарда, кровоизлиянием в мозг, гангреной нижних конечностей и др.</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Тяжелые осложнения и поражения, вызванные атеросклерозом, с трудом поддаются лечению, поэтому желательно приступать к занятиям ЛФК как можно раньше при начальных проявлениях заболевания. Тем более что атеросклероз обычно развивается постепенно и может длительное время протекать почти бессимптомно, не вызывая ухудшения работоспособности и самочувствия.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Лечебное действие физических упражнений в первую очередь проявляется в их положительном влиянии на обмен веществ. Занятия ЛФК стимулируют деятельность нервной и эндокринной систем, регулирующих все виды обмена веществ. Многочисленные наблюдения за больными атеросклерозом и людьми пожилого возраста также свидетельствуют о благоприятном воздействии различных видов мышечной деятельности. Так, при повышении холестерина в крови курс ЛФК часто понижает его до нормальных величин. Применение физических упражнений, оказывающих специальное лечебное действие (например, улучшающих периферическое кровообращение), способствует восстановлению моторно-висцеральных связей, нарушенных вследствие заболевания. В результате ответные реакции сердечно-сосудистой системы становятся адекватными, уменьшается количество извращенных реакций. Специальные физические упражнения улучшают кровоснабжение той области или того органа, где питание нарушено вследствие поражения сосудов. Систематические занятия ЛФК развивают коллатеральное (окольное) кровообращение; способствуют нормализации массы тела.</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При начальных признаках атеросклероза и наличии факторов риска для предупреждения дальнейшего развития заболевания необходимо устранить те из них, на которые возможно воздействовать. В данном случае эффективны занятия физическими упражнениями, диета со снижением </w:t>
      </w:r>
      <w:r w:rsidRPr="00353A0F">
        <w:rPr>
          <w:rFonts w:ascii="Times New Roman" w:hAnsi="Times New Roman" w:cs="Times New Roman"/>
          <w:sz w:val="28"/>
          <w:szCs w:val="28"/>
        </w:rPr>
        <w:lastRenderedPageBreak/>
        <w:t>содержания продуктов, богатых жирами (холестерином) и углеводами, отказ от курения.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353A0F">
        <w:rPr>
          <w:rFonts w:ascii="Times New Roman" w:hAnsi="Times New Roman" w:cs="Times New Roman"/>
          <w:i/>
          <w:sz w:val="28"/>
          <w:szCs w:val="28"/>
        </w:rPr>
        <w:t>Основные задачи ЛФК при атеросклерозе</w:t>
      </w:r>
      <w:r w:rsidRPr="00353A0F">
        <w:rPr>
          <w:rFonts w:ascii="Times New Roman" w:hAnsi="Times New Roman" w:cs="Times New Roman"/>
          <w:sz w:val="28"/>
          <w:szCs w:val="28"/>
        </w:rPr>
        <w:t>:</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активизация обмена веществ;</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улучшение деятельности нервной и эндокринной систем, обменных процессов;</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повышение функциональных возможностей сердечно-сосудистой и других систем.</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353A0F">
        <w:rPr>
          <w:rFonts w:ascii="Times New Roman" w:hAnsi="Times New Roman" w:cs="Times New Roman"/>
          <w:b/>
          <w:i/>
          <w:sz w:val="28"/>
          <w:szCs w:val="28"/>
        </w:rPr>
        <w:t>Методика ЛФК</w:t>
      </w:r>
      <w:r w:rsidRPr="00353A0F">
        <w:rPr>
          <w:rFonts w:ascii="Times New Roman" w:hAnsi="Times New Roman" w:cs="Times New Roman"/>
          <w:sz w:val="28"/>
          <w:szCs w:val="28"/>
        </w:rPr>
        <w:t xml:space="preserve"> включает большинство физических упражнений: длительные пешие прогулки, гимнастические упражнения, плавание, ходьба на лыжах, бег, гребля, спортивные игры. Особенно полезны физические упражнения, которые выполняются в аэробном режиме, когда потребность работающих мышц в кислороде полностью удовлетворяется.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Физические нагрузки дозируются в зависимости от функционального состояния больного. Вначале они соответствуют физическим нагрузкам, применяемым для больных, отнесенных к I функциональному классу</w:t>
      </w:r>
      <w:r>
        <w:rPr>
          <w:rFonts w:ascii="Times New Roman" w:hAnsi="Times New Roman" w:cs="Times New Roman"/>
          <w:sz w:val="28"/>
          <w:szCs w:val="28"/>
        </w:rPr>
        <w:t>.</w:t>
      </w:r>
      <w:r w:rsidRPr="00353A0F">
        <w:rPr>
          <w:rFonts w:ascii="Times New Roman" w:hAnsi="Times New Roman" w:cs="Times New Roman"/>
          <w:sz w:val="28"/>
          <w:szCs w:val="28"/>
        </w:rPr>
        <w:t xml:space="preserve"> Затем занятия следует продолжать в группе здоровья, в клубе любит</w:t>
      </w:r>
      <w:r>
        <w:rPr>
          <w:rFonts w:ascii="Times New Roman" w:hAnsi="Times New Roman" w:cs="Times New Roman"/>
          <w:sz w:val="28"/>
          <w:szCs w:val="28"/>
        </w:rPr>
        <w:t>елей бега или самостоятельно (3</w:t>
      </w:r>
      <w:r w:rsidRPr="00630C07">
        <w:rPr>
          <w:rFonts w:ascii="Times New Roman" w:hAnsi="Times New Roman" w:cs="Times New Roman"/>
          <w:sz w:val="28"/>
          <w:szCs w:val="28"/>
        </w:rPr>
        <w:t>–</w:t>
      </w:r>
      <w:r>
        <w:rPr>
          <w:rFonts w:ascii="Times New Roman" w:hAnsi="Times New Roman" w:cs="Times New Roman"/>
          <w:sz w:val="28"/>
          <w:szCs w:val="28"/>
        </w:rPr>
        <w:t>4 раза в неделю по 1</w:t>
      </w:r>
      <w:r w:rsidRPr="00630C07">
        <w:rPr>
          <w:rFonts w:ascii="Times New Roman" w:hAnsi="Times New Roman" w:cs="Times New Roman"/>
          <w:sz w:val="28"/>
          <w:szCs w:val="28"/>
        </w:rPr>
        <w:t>–</w:t>
      </w:r>
      <w:r w:rsidRPr="00353A0F">
        <w:rPr>
          <w:rFonts w:ascii="Times New Roman" w:hAnsi="Times New Roman" w:cs="Times New Roman"/>
          <w:sz w:val="28"/>
          <w:szCs w:val="28"/>
        </w:rPr>
        <w:t>2 ч). Заниматься следует регулярно, так как атеросклероз протекает как хроническое заболевание, а физические упражнения предупреждают его дальнейшее развитие.</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При выраженном проявлении атеросклероза в занятия лечебной гимнастикой включаются упражнения для всех мышечных групп. Упражнения общетонизирующего характера чередуются с упражнениями для мелких мышечных групп и дыхательными. При недостаточности кровообращения головного мозга ограничиваются движения, связанные с резкой сменой положения головы (быстрые наклоны и повороты туловища и головы).</w:t>
      </w:r>
    </w:p>
    <w:p w:rsidR="00B91DBD" w:rsidRPr="00353A0F" w:rsidRDefault="00B91DBD" w:rsidP="00B91DBD">
      <w:pPr>
        <w:spacing w:after="0" w:line="240" w:lineRule="auto"/>
        <w:ind w:firstLine="540"/>
        <w:jc w:val="both"/>
        <w:rPr>
          <w:rFonts w:ascii="Times New Roman" w:hAnsi="Times New Roman" w:cs="Times New Roman"/>
          <w:i/>
          <w:sz w:val="28"/>
          <w:szCs w:val="28"/>
        </w:rPr>
      </w:pPr>
      <w:r>
        <w:rPr>
          <w:rFonts w:ascii="Times New Roman" w:hAnsi="Times New Roman" w:cs="Times New Roman"/>
          <w:b/>
          <w:i/>
          <w:sz w:val="28"/>
          <w:szCs w:val="28"/>
        </w:rPr>
        <w:tab/>
      </w:r>
      <w:r w:rsidRPr="00353A0F">
        <w:rPr>
          <w:rFonts w:ascii="Times New Roman" w:hAnsi="Times New Roman" w:cs="Times New Roman"/>
          <w:b/>
          <w:i/>
          <w:sz w:val="28"/>
          <w:szCs w:val="28"/>
        </w:rPr>
        <w:t>Ишемическая болезнь сердца</w:t>
      </w:r>
      <w:r w:rsidRPr="00353A0F">
        <w:rPr>
          <w:rFonts w:ascii="Times New Roman" w:hAnsi="Times New Roman" w:cs="Times New Roman"/>
          <w:i/>
          <w:sz w:val="28"/>
          <w:szCs w:val="28"/>
        </w:rPr>
        <w:t xml:space="preserve"> - острое или хроническое поражение сердечной мышцы вследствие недостаточности кровообращения в миокарде из-за патологических процессов в венечных артериях.</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Клинические формы ИБС: атеросклеротический кардиосклероз, стенокардия, инфаркт миокарда.</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Среди заболеваний сердечно-сосудистой системы ИБС имеет наибольшее распространение, сопровождается значительной потерей трудоспособности и высокой смертностью.</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Возникновению этого заболевания способствуют те же факторы риска, что и при атеросклерозе. Особенно неблагоприятно наличие одновременно нескольких факторов риска. Например, малоподвижный образ жизни и курение у</w:t>
      </w:r>
      <w:r>
        <w:rPr>
          <w:rFonts w:ascii="Times New Roman" w:hAnsi="Times New Roman" w:cs="Times New Roman"/>
          <w:sz w:val="28"/>
          <w:szCs w:val="28"/>
        </w:rPr>
        <w:t>величивают риск заболевания в 2</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3 раза. Атеросклеротические изменения венечных артерий сердца ухудшают приток крови, что является причиной разрастания соединительной ткани и снижения количества мышечной, так как последняя очень чувствительна к недостатку питания. Частичное замещение мышечной ткани сердца на соединительную в виде рубцов называется </w:t>
      </w:r>
      <w:r w:rsidRPr="00353A0F">
        <w:rPr>
          <w:rFonts w:ascii="Times New Roman" w:hAnsi="Times New Roman" w:cs="Times New Roman"/>
          <w:i/>
          <w:sz w:val="28"/>
          <w:szCs w:val="28"/>
        </w:rPr>
        <w:t>кардиосклерозом.</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ab/>
      </w:r>
      <w:r w:rsidRPr="00353A0F">
        <w:rPr>
          <w:rFonts w:ascii="Times New Roman" w:hAnsi="Times New Roman" w:cs="Times New Roman"/>
          <w:sz w:val="28"/>
          <w:szCs w:val="28"/>
        </w:rPr>
        <w:t xml:space="preserve">Атеросклероз венечных артерий </w:t>
      </w:r>
      <w:r w:rsidRPr="00353A0F">
        <w:rPr>
          <w:rFonts w:ascii="Times New Roman" w:hAnsi="Times New Roman" w:cs="Times New Roman"/>
          <w:i/>
          <w:sz w:val="28"/>
          <w:szCs w:val="28"/>
        </w:rPr>
        <w:t>- атеросклеротический кардиосклероз</w:t>
      </w:r>
      <w:r>
        <w:rPr>
          <w:rFonts w:ascii="Times New Roman" w:hAnsi="Times New Roman" w:cs="Times New Roman"/>
          <w:i/>
          <w:sz w:val="28"/>
          <w:szCs w:val="28"/>
        </w:rPr>
        <w:t xml:space="preserve"> </w:t>
      </w:r>
      <w:r w:rsidRPr="00630C07">
        <w:rPr>
          <w:rFonts w:ascii="Times New Roman" w:hAnsi="Times New Roman" w:cs="Times New Roman"/>
          <w:sz w:val="28"/>
          <w:szCs w:val="28"/>
        </w:rPr>
        <w:t>–</w:t>
      </w:r>
      <w:r>
        <w:rPr>
          <w:rFonts w:ascii="Times New Roman" w:hAnsi="Times New Roman" w:cs="Times New Roman"/>
          <w:sz w:val="28"/>
          <w:szCs w:val="28"/>
        </w:rPr>
        <w:t xml:space="preserve"> </w:t>
      </w:r>
      <w:r w:rsidRPr="00353A0F">
        <w:rPr>
          <w:rFonts w:ascii="Times New Roman" w:hAnsi="Times New Roman" w:cs="Times New Roman"/>
          <w:sz w:val="28"/>
          <w:szCs w:val="28"/>
        </w:rPr>
        <w:t>снижает сократительную функцию сердца, вызывает снижение работоспособности, быстрое утомление при физической работе, одышку, сердцебиение. Появляются боли за грудиной и в левой половине грудной клетки.</w:t>
      </w:r>
    </w:p>
    <w:p w:rsidR="00B91DBD" w:rsidRPr="00353A0F" w:rsidRDefault="00B91DBD" w:rsidP="00B91DBD">
      <w:pPr>
        <w:spacing w:after="0" w:line="240" w:lineRule="auto"/>
        <w:ind w:firstLine="540"/>
        <w:jc w:val="both"/>
        <w:rPr>
          <w:rFonts w:ascii="Times New Roman" w:hAnsi="Times New Roman" w:cs="Times New Roman"/>
          <w:i/>
          <w:sz w:val="28"/>
          <w:szCs w:val="28"/>
        </w:rPr>
      </w:pPr>
      <w:r>
        <w:rPr>
          <w:rFonts w:ascii="Times New Roman" w:hAnsi="Times New Roman" w:cs="Times New Roman"/>
          <w:b/>
          <w:i/>
          <w:sz w:val="28"/>
          <w:szCs w:val="28"/>
        </w:rPr>
        <w:tab/>
      </w:r>
      <w:r w:rsidRPr="00353A0F">
        <w:rPr>
          <w:rFonts w:ascii="Times New Roman" w:hAnsi="Times New Roman" w:cs="Times New Roman"/>
          <w:b/>
          <w:i/>
          <w:sz w:val="28"/>
          <w:szCs w:val="28"/>
        </w:rPr>
        <w:t>Стенокардия</w:t>
      </w:r>
      <w:r w:rsidRPr="00353A0F">
        <w:rPr>
          <w:rFonts w:ascii="Times New Roman" w:hAnsi="Times New Roman" w:cs="Times New Roman"/>
          <w:i/>
          <w:sz w:val="28"/>
          <w:szCs w:val="28"/>
        </w:rPr>
        <w:t xml:space="preserve"> - клиническая форма ишемической болезни, при которой возникают приступы внезапной боли в груди, обусловленные острой недостаточностью кровообращения в сердечной мышце.</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В большинстве случаев стенокардия является следствием атеросклероза венечных артерий. Боли локализуются за грудиной или слева от нее, распространяются в левую руку, под левую лопатку, в шею и имеют сжимающий, давящий или жгучий характер.</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 xml:space="preserve">Различают </w:t>
      </w:r>
      <w:r w:rsidRPr="00353A0F">
        <w:rPr>
          <w:rFonts w:ascii="Times New Roman" w:hAnsi="Times New Roman" w:cs="Times New Roman"/>
          <w:i/>
          <w:sz w:val="28"/>
          <w:szCs w:val="28"/>
        </w:rPr>
        <w:t>стенокардию напряжения</w:t>
      </w:r>
      <w:r w:rsidRPr="00353A0F">
        <w:rPr>
          <w:rFonts w:ascii="Times New Roman" w:hAnsi="Times New Roman" w:cs="Times New Roman"/>
          <w:sz w:val="28"/>
          <w:szCs w:val="28"/>
        </w:rPr>
        <w:t>, когда приступы болей возникают при физической нагрузке (обычная ходьба, подъем по лестнице, переноска тяжестей), и стенокардию покоя, когда приступы болей возникают независимо от физических усилий (например, во время сна).</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В зависимости от течения болезни различают несколько вариантов (форм) стенокардии: редкие приступы, стабильная стенокардия (приступы возникают в одних и тех же условиях), нестабильная стенокардия (учащение приступов, которые возникают при меньших, чем раньше, напряжениях), предынфарктное состояние (возрастают частота, интенсивность и длительность приступов; появляется стенокардия покоя).</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При лечении стенокардии важное значение имеет регламентация двигательного режима: необходимо избегать физических нагрузок, приводящих к приступу. При нестабильной и предынфарктной стенокардии д</w:t>
      </w:r>
      <w:r>
        <w:rPr>
          <w:rFonts w:ascii="Times New Roman" w:hAnsi="Times New Roman" w:cs="Times New Roman"/>
          <w:sz w:val="28"/>
          <w:szCs w:val="28"/>
        </w:rPr>
        <w:t xml:space="preserve">вигательный режим ограничивают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вплоть до постельного.</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В рационе питания должны быть ограничены количество и калорийность пищи. Необходим прием медикаментов, улучшающих венечное кровообращение и снимающих эмоциональное напряжение.</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i/>
          <w:sz w:val="28"/>
          <w:szCs w:val="28"/>
        </w:rPr>
        <w:tab/>
      </w:r>
      <w:r w:rsidRPr="00353A0F">
        <w:rPr>
          <w:rFonts w:ascii="Times New Roman" w:hAnsi="Times New Roman" w:cs="Times New Roman"/>
          <w:i/>
          <w:sz w:val="28"/>
          <w:szCs w:val="28"/>
        </w:rPr>
        <w:t>Задачи ЛФК при стенокардии</w:t>
      </w:r>
      <w:r w:rsidRPr="00353A0F">
        <w:rPr>
          <w:rFonts w:ascii="Times New Roman" w:hAnsi="Times New Roman" w:cs="Times New Roman"/>
          <w:sz w:val="28"/>
          <w:szCs w:val="28"/>
        </w:rPr>
        <w:t>:</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стимуляция нейрогуморальных регуляторных механизмов для восстановления нормальных сосудистых реакций при мышечной работе;</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улучшение функции сердечно-сосудистой системы;</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активизация обмена веществ (борьба с атеросклеротическими процессами);</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улучшение эмоционально-психического состояния больного;</w:t>
      </w:r>
    </w:p>
    <w:p w:rsidR="00B91DBD" w:rsidRPr="00353A0F" w:rsidRDefault="00B91DBD" w:rsidP="00B91DBD">
      <w:pPr>
        <w:spacing w:after="0" w:line="240" w:lineRule="auto"/>
        <w:ind w:firstLine="540"/>
        <w:jc w:val="both"/>
        <w:rPr>
          <w:rFonts w:ascii="Times New Roman" w:hAnsi="Times New Roman" w:cs="Times New Roman"/>
          <w:sz w:val="28"/>
          <w:szCs w:val="28"/>
        </w:rPr>
      </w:pP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адаптация к физическим нагрузкам.</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В условиях стационара при нестабильной стенокардии и предынфарктном состоянии к занятиям лечебной гимнастикой приступают после</w:t>
      </w:r>
      <w:r>
        <w:rPr>
          <w:rFonts w:ascii="Times New Roman" w:hAnsi="Times New Roman" w:cs="Times New Roman"/>
          <w:sz w:val="28"/>
          <w:szCs w:val="28"/>
        </w:rPr>
        <w:t xml:space="preserve"> прекращения сильных приступов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на постельном режиме; пр</w:t>
      </w:r>
      <w:r>
        <w:rPr>
          <w:rFonts w:ascii="Times New Roman" w:hAnsi="Times New Roman" w:cs="Times New Roman"/>
          <w:sz w:val="28"/>
          <w:szCs w:val="28"/>
        </w:rPr>
        <w:t xml:space="preserve">и других вариантах стенокардии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на палатном режиме. Постепенно расширяется двигательная активность больного и используются все последующие ее режимы.</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b/>
          <w:i/>
          <w:sz w:val="28"/>
          <w:szCs w:val="28"/>
        </w:rPr>
        <w:tab/>
      </w:r>
      <w:r w:rsidRPr="00353A0F">
        <w:rPr>
          <w:rFonts w:ascii="Times New Roman" w:hAnsi="Times New Roman" w:cs="Times New Roman"/>
          <w:b/>
          <w:i/>
          <w:sz w:val="28"/>
          <w:szCs w:val="28"/>
        </w:rPr>
        <w:t>Методика ЛФК</w:t>
      </w:r>
      <w:r w:rsidRPr="00353A0F">
        <w:rPr>
          <w:rFonts w:ascii="Times New Roman" w:hAnsi="Times New Roman" w:cs="Times New Roman"/>
          <w:sz w:val="28"/>
          <w:szCs w:val="28"/>
        </w:rPr>
        <w:t xml:space="preserve"> та же, что при инфаркте миокарда. Переход с одного режима на другой осуществляется в более ранние сроки. Исходные </w:t>
      </w:r>
      <w:r w:rsidRPr="00353A0F">
        <w:rPr>
          <w:rFonts w:ascii="Times New Roman" w:hAnsi="Times New Roman" w:cs="Times New Roman"/>
          <w:sz w:val="28"/>
          <w:szCs w:val="28"/>
        </w:rPr>
        <w:lastRenderedPageBreak/>
        <w:t>положения сидя и стоя используются с первых занятий, без предварительной осторожной адаптации. На палатно</w:t>
      </w:r>
      <w:r>
        <w:rPr>
          <w:rFonts w:ascii="Times New Roman" w:hAnsi="Times New Roman" w:cs="Times New Roman"/>
          <w:sz w:val="28"/>
          <w:szCs w:val="28"/>
        </w:rPr>
        <w:t>м режиме ходьба начинается с 30</w:t>
      </w:r>
      <w:r w:rsidRPr="00630C07">
        <w:rPr>
          <w:rFonts w:ascii="Times New Roman" w:hAnsi="Times New Roman" w:cs="Times New Roman"/>
          <w:sz w:val="28"/>
          <w:szCs w:val="28"/>
        </w:rPr>
        <w:t>–</w:t>
      </w:r>
      <w:smartTag w:uri="urn:schemas-microsoft-com:office:smarttags" w:element="metricconverter">
        <w:smartTagPr>
          <w:attr w:name="ProductID" w:val="50 м"/>
        </w:smartTagPr>
        <w:r w:rsidRPr="00353A0F">
          <w:rPr>
            <w:rFonts w:ascii="Times New Roman" w:hAnsi="Times New Roman" w:cs="Times New Roman"/>
            <w:sz w:val="28"/>
            <w:szCs w:val="28"/>
          </w:rPr>
          <w:t>50 м</w:t>
        </w:r>
      </w:smartTag>
      <w:r w:rsidRPr="00353A0F">
        <w:rPr>
          <w:rFonts w:ascii="Times New Roman" w:hAnsi="Times New Roman" w:cs="Times New Roman"/>
          <w:sz w:val="28"/>
          <w:szCs w:val="28"/>
        </w:rPr>
        <w:t xml:space="preserve"> и </w:t>
      </w:r>
      <w:r>
        <w:rPr>
          <w:rFonts w:ascii="Times New Roman" w:hAnsi="Times New Roman" w:cs="Times New Roman"/>
          <w:sz w:val="28"/>
          <w:szCs w:val="28"/>
        </w:rPr>
        <w:t>постепенно увеличивается до 200</w:t>
      </w:r>
      <w:r w:rsidRPr="00630C07">
        <w:rPr>
          <w:rFonts w:ascii="Times New Roman" w:hAnsi="Times New Roman" w:cs="Times New Roman"/>
          <w:sz w:val="28"/>
          <w:szCs w:val="28"/>
        </w:rPr>
        <w:t>–</w:t>
      </w:r>
      <w:smartTag w:uri="urn:schemas-microsoft-com:office:smarttags" w:element="metricconverter">
        <w:smartTagPr>
          <w:attr w:name="ProductID" w:val="300 м"/>
        </w:smartTagPr>
        <w:r w:rsidRPr="00353A0F">
          <w:rPr>
            <w:rFonts w:ascii="Times New Roman" w:hAnsi="Times New Roman" w:cs="Times New Roman"/>
            <w:sz w:val="28"/>
            <w:szCs w:val="28"/>
          </w:rPr>
          <w:t>300 м</w:t>
        </w:r>
      </w:smartTag>
      <w:r w:rsidRPr="00353A0F">
        <w:rPr>
          <w:rFonts w:ascii="Times New Roman" w:hAnsi="Times New Roman" w:cs="Times New Roman"/>
          <w:sz w:val="28"/>
          <w:szCs w:val="28"/>
        </w:rPr>
        <w:t>; на свободном режиме дистанция</w:t>
      </w:r>
      <w:r>
        <w:rPr>
          <w:rFonts w:ascii="Times New Roman" w:hAnsi="Times New Roman" w:cs="Times New Roman"/>
          <w:sz w:val="28"/>
          <w:szCs w:val="28"/>
        </w:rPr>
        <w:t xml:space="preserve"> ходьбы увеличивается до 1</w:t>
      </w:r>
      <w:r w:rsidRPr="00630C07">
        <w:rPr>
          <w:rFonts w:ascii="Times New Roman" w:hAnsi="Times New Roman" w:cs="Times New Roman"/>
          <w:sz w:val="28"/>
          <w:szCs w:val="28"/>
        </w:rPr>
        <w:t>–</w:t>
      </w:r>
      <w:smartTag w:uri="urn:schemas-microsoft-com:office:smarttags" w:element="metricconverter">
        <w:smartTagPr>
          <w:attr w:name="ProductID" w:val="1,5 км"/>
        </w:smartTagPr>
        <w:r w:rsidRPr="00353A0F">
          <w:rPr>
            <w:rFonts w:ascii="Times New Roman" w:hAnsi="Times New Roman" w:cs="Times New Roman"/>
            <w:sz w:val="28"/>
            <w:szCs w:val="28"/>
          </w:rPr>
          <w:t>1,5 км</w:t>
        </w:r>
      </w:smartTag>
      <w:r>
        <w:rPr>
          <w:rFonts w:ascii="Times New Roman" w:hAnsi="Times New Roman" w:cs="Times New Roman"/>
          <w:sz w:val="28"/>
          <w:szCs w:val="28"/>
        </w:rPr>
        <w:t xml:space="preserve">. Темп ходьбы </w:t>
      </w:r>
      <w:r w:rsidRPr="00630C07">
        <w:rPr>
          <w:rFonts w:ascii="Times New Roman" w:hAnsi="Times New Roman" w:cs="Times New Roman"/>
          <w:sz w:val="28"/>
          <w:szCs w:val="28"/>
        </w:rPr>
        <w:t>–</w:t>
      </w:r>
      <w:r w:rsidRPr="00353A0F">
        <w:rPr>
          <w:rFonts w:ascii="Times New Roman" w:hAnsi="Times New Roman" w:cs="Times New Roman"/>
          <w:sz w:val="28"/>
          <w:szCs w:val="28"/>
        </w:rPr>
        <w:t xml:space="preserve"> медленный, с паузами отдыха.</w:t>
      </w:r>
    </w:p>
    <w:p w:rsidR="00B91DBD" w:rsidRPr="00353A0F" w:rsidRDefault="00B91DBD" w:rsidP="00B91DBD">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r w:rsidRPr="00353A0F">
        <w:rPr>
          <w:rFonts w:ascii="Times New Roman" w:hAnsi="Times New Roman" w:cs="Times New Roman"/>
          <w:sz w:val="28"/>
          <w:szCs w:val="28"/>
        </w:rPr>
        <w:t>На санаторном или поликлиническом этапе восстановительного лечения двигательный режим назначается в зависимости от функционального класса, к которому относят больного. В связи с этим целесообразно рассматривать методику определения функционального класса на основе толерантности больных к физической нагрузке.</w:t>
      </w:r>
    </w:p>
    <w:p w:rsidR="00B91DBD" w:rsidRPr="00BA419A" w:rsidRDefault="00B91DBD" w:rsidP="00B91DBD">
      <w:pPr>
        <w:spacing w:after="0"/>
        <w:ind w:firstLine="540"/>
        <w:jc w:val="both"/>
        <w:rPr>
          <w:rFonts w:ascii="Times New Roman" w:hAnsi="Times New Roman"/>
        </w:rPr>
      </w:pPr>
    </w:p>
    <w:p w:rsidR="00B91DBD" w:rsidRPr="00E05BFB" w:rsidRDefault="00B91DBD" w:rsidP="00B91DBD">
      <w:pPr>
        <w:shd w:val="clear" w:color="auto" w:fill="FFFFFF"/>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Методика выполнения работы:</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1. Раскрыть краткие данные этиопатогенеза и основных симптомах заболеваний </w:t>
      </w:r>
      <w:r w:rsidRPr="003E633B">
        <w:rPr>
          <w:rFonts w:ascii="Times New Roman" w:eastAsia="Times New Roman" w:hAnsi="Times New Roman" w:cs="Times New Roman"/>
          <w:color w:val="000000"/>
          <w:sz w:val="28"/>
          <w:szCs w:val="28"/>
          <w:lang w:eastAsia="ru-RU"/>
        </w:rPr>
        <w:t>сердечно-сосудистой системы</w:t>
      </w:r>
      <w:r>
        <w:rPr>
          <w:rFonts w:ascii="Times New Roman" w:eastAsia="Times New Roman" w:hAnsi="Times New Roman" w:cs="Times New Roman"/>
          <w:color w:val="000000"/>
          <w:sz w:val="28"/>
          <w:szCs w:val="28"/>
          <w:lang w:eastAsia="ru-RU"/>
        </w:rPr>
        <w:t>.</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2. Определить показания и противопоказания к применению ЛФК. </w:t>
      </w:r>
    </w:p>
    <w:p w:rsidR="00B91DBD" w:rsidRDefault="00B91DBD" w:rsidP="00B91DBD">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Рассмотреть механизмы лечебного действия физических упражнений.</w:t>
      </w:r>
    </w:p>
    <w:p w:rsidR="00B91DBD" w:rsidRDefault="00B91DBD" w:rsidP="00B91DBD">
      <w:pPr>
        <w:pStyle w:val="a3"/>
        <w:shd w:val="clear" w:color="auto" w:fill="FFFFFF"/>
        <w:spacing w:after="0" w:line="240" w:lineRule="auto"/>
        <w:ind w:left="0"/>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4. Выявить особенности методики ЛФК при </w:t>
      </w:r>
      <w:r w:rsidRPr="003E633B">
        <w:rPr>
          <w:rFonts w:ascii="Times New Roman" w:eastAsia="Times New Roman" w:hAnsi="Times New Roman" w:cs="Times New Roman"/>
          <w:color w:val="000000"/>
          <w:sz w:val="28"/>
          <w:szCs w:val="28"/>
          <w:lang w:eastAsia="ru-RU"/>
        </w:rPr>
        <w:t>заболеваниях сердечно-сосудистой системы</w:t>
      </w:r>
      <w:r>
        <w:rPr>
          <w:rFonts w:ascii="Times New Roman" w:eastAsia="Times New Roman" w:hAnsi="Times New Roman" w:cs="Times New Roman"/>
          <w:color w:val="000000"/>
          <w:sz w:val="28"/>
          <w:szCs w:val="28"/>
          <w:lang w:eastAsia="ru-RU"/>
        </w:rPr>
        <w:t>.</w:t>
      </w:r>
    </w:p>
    <w:p w:rsidR="00B91DBD" w:rsidRDefault="00B91DBD" w:rsidP="00B91DBD">
      <w:pPr>
        <w:pStyle w:val="a3"/>
        <w:shd w:val="clear" w:color="auto" w:fill="FFFFFF"/>
        <w:spacing w:after="0" w:line="240" w:lineRule="auto"/>
        <w:ind w:left="0"/>
        <w:jc w:val="both"/>
        <w:rPr>
          <w:rFonts w:ascii="Times New Roman" w:eastAsia="Times New Roman" w:hAnsi="Times New Roman" w:cs="Times New Roman"/>
          <w:b/>
          <w:color w:val="000000"/>
          <w:sz w:val="28"/>
          <w:szCs w:val="28"/>
          <w:lang w:eastAsia="ru-RU"/>
        </w:rPr>
      </w:pPr>
      <w:r w:rsidRPr="00353A0F">
        <w:rPr>
          <w:rFonts w:ascii="Times New Roman" w:eastAsia="Times New Roman" w:hAnsi="Times New Roman" w:cs="Times New Roman"/>
          <w:color w:val="000000"/>
          <w:sz w:val="28"/>
          <w:szCs w:val="28"/>
          <w:lang w:eastAsia="ru-RU"/>
        </w:rPr>
        <w:t>5. Составление план-конспектов лечебной гимнастики при заболеваниях сердечно-сосудистой системы.</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Pr="003C2A49"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ab/>
        <w:t>Вопросы для самоконтроля:</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BC497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Краткие данные об этиологии, патогегнезе и основных симптомах заболеваний </w:t>
      </w:r>
      <w:r w:rsidRPr="003E633B">
        <w:rPr>
          <w:rFonts w:ascii="Times New Roman" w:eastAsia="Times New Roman" w:hAnsi="Times New Roman" w:cs="Times New Roman"/>
          <w:color w:val="000000"/>
          <w:sz w:val="28"/>
          <w:szCs w:val="28"/>
          <w:lang w:eastAsia="ru-RU"/>
        </w:rPr>
        <w:t>сердечно-сосудистой системы</w:t>
      </w:r>
      <w:r>
        <w:rPr>
          <w:rFonts w:ascii="Times New Roman" w:eastAsia="Times New Roman" w:hAnsi="Times New Roman" w:cs="Times New Roman"/>
          <w:color w:val="000000"/>
          <w:sz w:val="28"/>
          <w:szCs w:val="28"/>
          <w:lang w:eastAsia="ru-RU"/>
        </w:rPr>
        <w:t>.</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Механизмы лечебного действия физических упражнений.</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3C2A49">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w:t>
      </w:r>
      <w:r w:rsidRPr="003C2A4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Задачи и основы методики ЛФК при заболеваниях </w:t>
      </w:r>
      <w:r w:rsidRPr="003E633B">
        <w:rPr>
          <w:rFonts w:ascii="Times New Roman" w:eastAsia="Times New Roman" w:hAnsi="Times New Roman" w:cs="Times New Roman"/>
          <w:color w:val="000000"/>
          <w:sz w:val="28"/>
          <w:szCs w:val="28"/>
          <w:lang w:eastAsia="ru-RU"/>
        </w:rPr>
        <w:t>сердечно-сосудистой системы</w:t>
      </w:r>
      <w:r>
        <w:rPr>
          <w:rFonts w:ascii="Times New Roman" w:eastAsia="Times New Roman" w:hAnsi="Times New Roman" w:cs="Times New Roman"/>
          <w:color w:val="000000"/>
          <w:sz w:val="28"/>
          <w:szCs w:val="28"/>
          <w:lang w:eastAsia="ru-RU"/>
        </w:rPr>
        <w:t>.</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4. ИБС, стенокардия. Определение толерантности к физической нагрузке и функционального класса больного ИБС.</w:t>
      </w:r>
    </w:p>
    <w:p w:rsidR="00B91DBD" w:rsidRDefault="00B91DBD" w:rsidP="00B91DBD">
      <w:pPr>
        <w:pStyle w:val="a3"/>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Оценка воздействия и эффективности ЛФК.</w:t>
      </w: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B91DBD" w:rsidRDefault="00B91DBD" w:rsidP="00B91DBD">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rsidR="0062497C" w:rsidRDefault="0062497C"/>
    <w:sectPr w:rsidR="0062497C" w:rsidSect="006249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91DBD"/>
    <w:rsid w:val="00015EDF"/>
    <w:rsid w:val="0009756B"/>
    <w:rsid w:val="00103F51"/>
    <w:rsid w:val="001E66BB"/>
    <w:rsid w:val="001F3FBA"/>
    <w:rsid w:val="001F6EED"/>
    <w:rsid w:val="002100BC"/>
    <w:rsid w:val="003002A1"/>
    <w:rsid w:val="00323B46"/>
    <w:rsid w:val="00334119"/>
    <w:rsid w:val="00334BE7"/>
    <w:rsid w:val="003A5911"/>
    <w:rsid w:val="00407092"/>
    <w:rsid w:val="0045148F"/>
    <w:rsid w:val="005C0488"/>
    <w:rsid w:val="00617A65"/>
    <w:rsid w:val="0062497C"/>
    <w:rsid w:val="00640AF1"/>
    <w:rsid w:val="006E41EA"/>
    <w:rsid w:val="00703870"/>
    <w:rsid w:val="007E2708"/>
    <w:rsid w:val="007E5F0A"/>
    <w:rsid w:val="007F7529"/>
    <w:rsid w:val="00874F48"/>
    <w:rsid w:val="008E1FC6"/>
    <w:rsid w:val="00935CAC"/>
    <w:rsid w:val="009616F2"/>
    <w:rsid w:val="00974175"/>
    <w:rsid w:val="009A486A"/>
    <w:rsid w:val="009E3E7E"/>
    <w:rsid w:val="00A25D8B"/>
    <w:rsid w:val="00A3120F"/>
    <w:rsid w:val="00A56051"/>
    <w:rsid w:val="00A943CB"/>
    <w:rsid w:val="00B91DBD"/>
    <w:rsid w:val="00C43535"/>
    <w:rsid w:val="00C51248"/>
    <w:rsid w:val="00C67C26"/>
    <w:rsid w:val="00DE3646"/>
    <w:rsid w:val="00E7045B"/>
    <w:rsid w:val="00E970A9"/>
    <w:rsid w:val="00ED213D"/>
    <w:rsid w:val="00ED6B6C"/>
    <w:rsid w:val="00EF1A1F"/>
    <w:rsid w:val="00EF66F0"/>
    <w:rsid w:val="00F07E30"/>
    <w:rsid w:val="00F81278"/>
    <w:rsid w:val="00F85550"/>
    <w:rsid w:val="00FA0252"/>
    <w:rsid w:val="00FF46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D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1DB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2873</Words>
  <Characters>16381</Characters>
  <Application>Microsoft Office Word</Application>
  <DocSecurity>0</DocSecurity>
  <Lines>136</Lines>
  <Paragraphs>38</Paragraphs>
  <ScaleCrop>false</ScaleCrop>
  <Company>Microsoft</Company>
  <LinksUpToDate>false</LinksUpToDate>
  <CharactersWithSpaces>19216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2019-10-24T09:02:00Z</dcterms:created>
  <dcterms:modified xsi:type="dcterms:W3CDTF">2019-10-24T09:03:00Z</dcterms:modified>
</cp:coreProperties>
</file>